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35B" w:rsidRPr="00733E33" w:rsidRDefault="00BE435B" w:rsidP="00BE435B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BE435B" w:rsidRPr="00733E33" w:rsidRDefault="00BE435B" w:rsidP="00BE435B">
      <w:pPr>
        <w:jc w:val="center"/>
        <w:rPr>
          <w:b/>
          <w:sz w:val="28"/>
          <w:szCs w:val="28"/>
        </w:rPr>
      </w:pPr>
    </w:p>
    <w:p w:rsidR="00BE435B" w:rsidRPr="00733E33" w:rsidRDefault="00BE435B" w:rsidP="00BE435B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</w:t>
      </w:r>
      <w:r w:rsidR="00470BFE">
        <w:rPr>
          <w:b/>
          <w:sz w:val="28"/>
          <w:szCs w:val="28"/>
        </w:rPr>
        <w:t>Е</w:t>
      </w: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jc w:val="both"/>
        <w:rPr>
          <w:b/>
          <w:sz w:val="28"/>
          <w:szCs w:val="28"/>
        </w:rPr>
      </w:pPr>
    </w:p>
    <w:p w:rsidR="00941BD7" w:rsidRDefault="00941BD7" w:rsidP="00FA2BB0">
      <w:pPr>
        <w:spacing w:line="240" w:lineRule="exact"/>
        <w:jc w:val="both"/>
        <w:rPr>
          <w:b/>
          <w:sz w:val="28"/>
          <w:szCs w:val="28"/>
        </w:rPr>
      </w:pPr>
    </w:p>
    <w:p w:rsidR="00941BD7" w:rsidRDefault="00941BD7" w:rsidP="00FA2BB0">
      <w:pPr>
        <w:spacing w:line="240" w:lineRule="exact"/>
        <w:jc w:val="both"/>
        <w:rPr>
          <w:b/>
          <w:sz w:val="28"/>
          <w:szCs w:val="28"/>
        </w:rPr>
      </w:pPr>
    </w:p>
    <w:p w:rsidR="00941BD7" w:rsidRDefault="00941BD7" w:rsidP="00FA2BB0">
      <w:pPr>
        <w:spacing w:line="240" w:lineRule="exact"/>
        <w:jc w:val="both"/>
        <w:rPr>
          <w:b/>
          <w:sz w:val="28"/>
          <w:szCs w:val="28"/>
        </w:rPr>
      </w:pPr>
    </w:p>
    <w:p w:rsidR="00FE6FF8" w:rsidRDefault="00596ECD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29.03.2017</w:t>
      </w:r>
      <w:r>
        <w:rPr>
          <w:b/>
          <w:sz w:val="28"/>
          <w:szCs w:val="28"/>
        </w:rPr>
        <w:tab/>
        <w:t>№ 96</w:t>
      </w:r>
    </w:p>
    <w:p w:rsidR="00FE6FF8" w:rsidRDefault="00FE6FF8" w:rsidP="00FA2BB0">
      <w:pPr>
        <w:spacing w:line="240" w:lineRule="exact"/>
        <w:rPr>
          <w:b/>
          <w:sz w:val="28"/>
          <w:szCs w:val="28"/>
        </w:rPr>
      </w:pPr>
    </w:p>
    <w:p w:rsidR="00FE6FF8" w:rsidRDefault="00FE6FF8" w:rsidP="00FA2BB0">
      <w:pPr>
        <w:spacing w:line="240" w:lineRule="exact"/>
        <w:rPr>
          <w:b/>
          <w:sz w:val="28"/>
          <w:szCs w:val="28"/>
        </w:rPr>
      </w:pPr>
    </w:p>
    <w:p w:rsidR="00FE6FF8" w:rsidRDefault="00FE6FF8" w:rsidP="00FA2BB0">
      <w:pPr>
        <w:spacing w:line="240" w:lineRule="exact"/>
        <w:rPr>
          <w:b/>
          <w:sz w:val="28"/>
          <w:szCs w:val="28"/>
        </w:rPr>
      </w:pPr>
    </w:p>
    <w:p w:rsidR="00FA2BB0" w:rsidRDefault="00FA2BB0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FA2BB0" w:rsidRDefault="00FA2BB0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FA2BB0" w:rsidRDefault="00FA2BB0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19.12.2016 № 54 «О бюджете </w:t>
      </w:r>
    </w:p>
    <w:p w:rsidR="00FA2BB0" w:rsidRDefault="00FA2BB0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FA2BB0" w:rsidRDefault="00FA2BB0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2017 год и плановый период </w:t>
      </w:r>
    </w:p>
    <w:p w:rsidR="00FA2BB0" w:rsidRDefault="00FA2BB0" w:rsidP="00FA2BB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2018 и 2019 годов»</w:t>
      </w:r>
    </w:p>
    <w:p w:rsidR="00FA2BB0" w:rsidRDefault="00FA2BB0" w:rsidP="00FA2BB0">
      <w:pPr>
        <w:rPr>
          <w:highlight w:val="yellow"/>
        </w:rPr>
      </w:pPr>
    </w:p>
    <w:p w:rsidR="00FA2BB0" w:rsidRDefault="00FA2BB0" w:rsidP="00FA2B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обращение администрации города Соликамска от  15.03.2017  № 026-02-09б-56, на основании статьи 23 Устава Соликамского городского округа,</w:t>
      </w:r>
    </w:p>
    <w:p w:rsidR="00FA2BB0" w:rsidRDefault="00FA2BB0" w:rsidP="00FA2B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FA2BB0" w:rsidRDefault="00FA2BB0" w:rsidP="00FA2BB0">
      <w:pPr>
        <w:jc w:val="both"/>
        <w:rPr>
          <w:sz w:val="28"/>
          <w:szCs w:val="28"/>
        </w:rPr>
      </w:pP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FA2BB0" w:rsidRDefault="00FA2BB0" w:rsidP="00FA2B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FA2BB0" w:rsidRDefault="00FA2BB0" w:rsidP="00221F00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бюджета в сумме 1 916 074,4       тыс. руб.;</w:t>
      </w:r>
    </w:p>
    <w:p w:rsidR="00FA2BB0" w:rsidRDefault="00FA2BB0" w:rsidP="00221F00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2 129 645,6 тыс. руб.; </w:t>
      </w:r>
    </w:p>
    <w:p w:rsidR="00FA2BB0" w:rsidRDefault="00FA2BB0" w:rsidP="00221F00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сумме 213 571,2 тыс. руб.».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Наименование таблицы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 видов доходов, статьям классификации операций сектора государственного управления, относящихся к доходам бюджета) на 2017 год» - изложить в следующей редакции: </w:t>
      </w:r>
    </w:p>
    <w:p w:rsidR="00FA2BB0" w:rsidRDefault="00FA2BB0" w:rsidP="00FA2BB0"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 xml:space="preserve">«Распределение доходов бюджета по кодам поступлений в бюджет (группам, подгруппам, статьям, подстатьям </w:t>
      </w:r>
      <w:r>
        <w:rPr>
          <w:sz w:val="28"/>
          <w:szCs w:val="28"/>
        </w:rPr>
        <w:t xml:space="preserve">и элементам </w:t>
      </w:r>
      <w:r>
        <w:rPr>
          <w:bCs/>
          <w:sz w:val="28"/>
          <w:szCs w:val="28"/>
          <w:lang w:eastAsia="en-US"/>
        </w:rPr>
        <w:t>классификации доходов) на 2017 год».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Наименование таблицы в приложении 2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классификации доходов бюджета) на 2018 - 2019 годы» - изложить в следующей редакции: </w:t>
      </w:r>
    </w:p>
    <w:p w:rsidR="00FA2BB0" w:rsidRDefault="00FA2BB0" w:rsidP="00FA2BB0"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«Распределение доходов бюджета по кодам поступлений в бюджет (группам, подгруппам, статьям, подстатьям </w:t>
      </w:r>
      <w:r>
        <w:rPr>
          <w:sz w:val="28"/>
          <w:szCs w:val="28"/>
        </w:rPr>
        <w:t xml:space="preserve">и элементам </w:t>
      </w:r>
      <w:r>
        <w:rPr>
          <w:bCs/>
          <w:sz w:val="28"/>
          <w:szCs w:val="28"/>
          <w:lang w:eastAsia="en-US"/>
        </w:rPr>
        <w:t xml:space="preserve">классификации доходов) </w:t>
      </w:r>
      <w:r>
        <w:rPr>
          <w:sz w:val="28"/>
          <w:szCs w:val="28"/>
        </w:rPr>
        <w:t>на 2018 - 2019 годы»</w:t>
      </w:r>
      <w:r>
        <w:rPr>
          <w:bCs/>
          <w:sz w:val="28"/>
          <w:szCs w:val="28"/>
          <w:lang w:eastAsia="en-US"/>
        </w:rPr>
        <w:t>.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таблице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и элементам классификации доходов) на 2017 год» учесть отдельные изменения согласно приложению 1 к настоящему решению.  </w:t>
      </w:r>
    </w:p>
    <w:p w:rsidR="00FA2BB0" w:rsidRDefault="00FA2BB0" w:rsidP="00221F00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2017 год» учесть отдельные изменения согласно приложению 2 к настоящему решению.</w:t>
      </w:r>
    </w:p>
    <w:p w:rsidR="00FA2BB0" w:rsidRDefault="00FA2BB0" w:rsidP="00221F00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3 к настоящему решению.</w:t>
      </w:r>
    </w:p>
    <w:p w:rsidR="00FA2BB0" w:rsidRDefault="00FA2BB0" w:rsidP="00221F00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8 изложить в следующей редакции: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213 571,2 тыс. руб. согласно приложению 8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FA2BB0" w:rsidRDefault="00FA2BB0" w:rsidP="00221F00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4 к настоящему решению.</w:t>
      </w:r>
    </w:p>
    <w:p w:rsidR="00FA2BB0" w:rsidRDefault="00FA2BB0" w:rsidP="00221F00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изложить в следующей редакции: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2017 год в сумме 13 116,3 тыс. руб., на 2018 год в сумме 13 124,2 тыс. руб., на 2019 год в сумме 13 274,2 тыс. руб.».</w:t>
      </w:r>
    </w:p>
    <w:p w:rsidR="00FA2BB0" w:rsidRDefault="00FA2BB0" w:rsidP="00221F00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10 изложить в следующей редакции: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2017 год в сумме                  165 209,2 тыс. руб.». </w:t>
      </w:r>
    </w:p>
    <w:p w:rsidR="00FA2BB0" w:rsidRDefault="00FA2BB0" w:rsidP="00221F00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Абзац 1 пункта 12 изложить в следующей редакции:</w:t>
      </w:r>
    </w:p>
    <w:p w:rsidR="00FA2BB0" w:rsidRDefault="00FA2BB0" w:rsidP="00FA2BB0">
      <w:pPr>
        <w:ind w:firstLine="567"/>
        <w:jc w:val="both"/>
        <w:rPr>
          <w:b/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«12. Утвердить объем межбюджетных трансфертов, получаемых из других бюджетов бюджетной системы Российской Федерации, на 2017 год в сумме              </w:t>
      </w:r>
      <w:r>
        <w:rPr>
          <w:sz w:val="28"/>
          <w:szCs w:val="28"/>
        </w:rPr>
        <w:lastRenderedPageBreak/>
        <w:t>964323,1 тыс. руб., на 2018 год в сумме 929 372,6 тыс. руб., на 2019 год в сумме 929 365,1 тыс. руб.».</w:t>
      </w:r>
    </w:p>
    <w:p w:rsidR="00FA2BB0" w:rsidRDefault="00FA2BB0" w:rsidP="00221F00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Таблицу в приложении 9 к решению Соликамской городской Думы от 19.12.2016 № 54 «Распределение общего объема межбюджетных трансфертов, получаемых в бюджет Соликамского городского округа, на 2017 год» изложить согласно приложению 5 к настоящему решению.</w:t>
      </w:r>
    </w:p>
    <w:p w:rsidR="00FA2BB0" w:rsidRDefault="00FA2BB0" w:rsidP="00221F00">
      <w:pPr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Пункт 19 изложить в следующей редакции:</w:t>
      </w:r>
    </w:p>
    <w:p w:rsidR="00FA2BB0" w:rsidRDefault="00FA2BB0" w:rsidP="00FA2BB0">
      <w:pPr>
        <w:ind w:firstLine="567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«19. Установить объем резервного фонда администрации города Соликамска на 2017 год в размере 3 500,0 тыс. руб.; на 2018 год в размере 2 500,0 тыс. руб., на 2019 год в размере 2 500,0 тыс. руб.». </w:t>
      </w:r>
    </w:p>
    <w:p w:rsidR="00FA2BB0" w:rsidRDefault="00FA2BB0" w:rsidP="00FA2B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FA2BB0" w:rsidRDefault="00FA2BB0" w:rsidP="00FA2BB0">
      <w:pPr>
        <w:jc w:val="both"/>
        <w:rPr>
          <w:sz w:val="28"/>
          <w:szCs w:val="28"/>
        </w:rPr>
      </w:pPr>
    </w:p>
    <w:p w:rsidR="00FA2BB0" w:rsidRDefault="00FA2BB0" w:rsidP="00FA2BB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FA2BB0" w:rsidRDefault="00FA2BB0" w:rsidP="00FA2BB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FA2BB0" w:rsidRDefault="00FA2BB0" w:rsidP="00FA2BB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  </w:t>
      </w:r>
      <w:bookmarkStart w:id="0" w:name="_GoBack"/>
      <w:bookmarkEnd w:id="0"/>
    </w:p>
    <w:sectPr w:rsidR="00FA2BB0" w:rsidSect="00FA2B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243"/>
    <w:multiLevelType w:val="hybridMultilevel"/>
    <w:tmpl w:val="2C983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4E0919"/>
    <w:multiLevelType w:val="hybridMultilevel"/>
    <w:tmpl w:val="47A85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F55D7"/>
    <w:multiLevelType w:val="hybridMultilevel"/>
    <w:tmpl w:val="4942B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20E67"/>
    <w:multiLevelType w:val="hybridMultilevel"/>
    <w:tmpl w:val="86B682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776C7"/>
    <w:multiLevelType w:val="hybridMultilevel"/>
    <w:tmpl w:val="0A7A3B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7E56EC"/>
    <w:multiLevelType w:val="hybridMultilevel"/>
    <w:tmpl w:val="AE929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B23E1E"/>
    <w:multiLevelType w:val="hybridMultilevel"/>
    <w:tmpl w:val="715079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FD7F17"/>
    <w:multiLevelType w:val="hybridMultilevel"/>
    <w:tmpl w:val="E2EAB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2B6A1C"/>
    <w:multiLevelType w:val="hybridMultilevel"/>
    <w:tmpl w:val="DBD29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703D6D"/>
    <w:multiLevelType w:val="hybridMultilevel"/>
    <w:tmpl w:val="A0F666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BD0CEA"/>
    <w:multiLevelType w:val="hybridMultilevel"/>
    <w:tmpl w:val="19E6E3D6"/>
    <w:lvl w:ilvl="0" w:tplc="4C2C9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A457E0"/>
    <w:multiLevelType w:val="multilevel"/>
    <w:tmpl w:val="A0A2D1D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0"/>
      <w:numFmt w:val="decimal"/>
      <w:isLgl/>
      <w:lvlText w:val="%1.%2."/>
      <w:lvlJc w:val="left"/>
      <w:pPr>
        <w:ind w:left="1918" w:hanging="1350"/>
      </w:pPr>
    </w:lvl>
    <w:lvl w:ilvl="2">
      <w:start w:val="1"/>
      <w:numFmt w:val="decimal"/>
      <w:isLgl/>
      <w:lvlText w:val="%1.%2.%3."/>
      <w:lvlJc w:val="left"/>
      <w:pPr>
        <w:ind w:left="1918" w:hanging="1350"/>
      </w:pPr>
    </w:lvl>
    <w:lvl w:ilvl="3">
      <w:start w:val="1"/>
      <w:numFmt w:val="decimal"/>
      <w:isLgl/>
      <w:lvlText w:val="%1.%2.%3.%4."/>
      <w:lvlJc w:val="left"/>
      <w:pPr>
        <w:ind w:left="1918" w:hanging="1350"/>
      </w:pPr>
    </w:lvl>
    <w:lvl w:ilvl="4">
      <w:start w:val="1"/>
      <w:numFmt w:val="decimal"/>
      <w:isLgl/>
      <w:lvlText w:val="%1.%2.%3.%4.%5."/>
      <w:lvlJc w:val="left"/>
      <w:pPr>
        <w:ind w:left="1918" w:hanging="135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12">
    <w:nsid w:val="21B26998"/>
    <w:multiLevelType w:val="multilevel"/>
    <w:tmpl w:val="1152F2C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3">
    <w:nsid w:val="26083898"/>
    <w:multiLevelType w:val="hybridMultilevel"/>
    <w:tmpl w:val="9D9E3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1755F5"/>
    <w:multiLevelType w:val="hybridMultilevel"/>
    <w:tmpl w:val="8BC0BD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082113"/>
    <w:multiLevelType w:val="hybridMultilevel"/>
    <w:tmpl w:val="410612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B0620A"/>
    <w:multiLevelType w:val="hybridMultilevel"/>
    <w:tmpl w:val="E4F8955E"/>
    <w:lvl w:ilvl="0" w:tplc="04190001">
      <w:start w:val="1"/>
      <w:numFmt w:val="bullet"/>
      <w:lvlText w:val=""/>
      <w:lvlJc w:val="left"/>
      <w:pPr>
        <w:ind w:left="214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541B5F"/>
    <w:multiLevelType w:val="hybridMultilevel"/>
    <w:tmpl w:val="E0525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C63A13"/>
    <w:multiLevelType w:val="multilevel"/>
    <w:tmpl w:val="AA3416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9">
    <w:nsid w:val="38EF62C6"/>
    <w:multiLevelType w:val="multilevel"/>
    <w:tmpl w:val="8286DCD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20">
    <w:nsid w:val="3BFA27D9"/>
    <w:multiLevelType w:val="hybridMultilevel"/>
    <w:tmpl w:val="C7268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F34CA4"/>
    <w:multiLevelType w:val="hybridMultilevel"/>
    <w:tmpl w:val="D1683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787F48"/>
    <w:multiLevelType w:val="hybridMultilevel"/>
    <w:tmpl w:val="925EC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0E3640"/>
    <w:multiLevelType w:val="hybridMultilevel"/>
    <w:tmpl w:val="CB6EE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9200DE"/>
    <w:multiLevelType w:val="hybridMultilevel"/>
    <w:tmpl w:val="DA0A4F78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4C6CF0"/>
    <w:multiLevelType w:val="hybridMultilevel"/>
    <w:tmpl w:val="09FC8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97FCD"/>
    <w:multiLevelType w:val="multilevel"/>
    <w:tmpl w:val="810E863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28">
    <w:nsid w:val="58347B4C"/>
    <w:multiLevelType w:val="hybridMultilevel"/>
    <w:tmpl w:val="C7B04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5B2531"/>
    <w:multiLevelType w:val="hybridMultilevel"/>
    <w:tmpl w:val="29E24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7E1E1D"/>
    <w:multiLevelType w:val="hybridMultilevel"/>
    <w:tmpl w:val="F6B4E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70410F"/>
    <w:multiLevelType w:val="hybridMultilevel"/>
    <w:tmpl w:val="BED209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E17393"/>
    <w:multiLevelType w:val="hybridMultilevel"/>
    <w:tmpl w:val="4F106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617EBB"/>
    <w:multiLevelType w:val="hybridMultilevel"/>
    <w:tmpl w:val="40C2D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460DB2"/>
    <w:multiLevelType w:val="hybridMultilevel"/>
    <w:tmpl w:val="0BCA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6E52D3"/>
    <w:multiLevelType w:val="hybridMultilevel"/>
    <w:tmpl w:val="6E88D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070B9F"/>
    <w:multiLevelType w:val="hybridMultilevel"/>
    <w:tmpl w:val="81004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9052DA"/>
    <w:multiLevelType w:val="hybridMultilevel"/>
    <w:tmpl w:val="9C1A1E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A07217"/>
    <w:multiLevelType w:val="hybridMultilevel"/>
    <w:tmpl w:val="7AE4F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2BB0"/>
    <w:rsid w:val="001379FD"/>
    <w:rsid w:val="00172C0D"/>
    <w:rsid w:val="00183794"/>
    <w:rsid w:val="00221F00"/>
    <w:rsid w:val="002523C2"/>
    <w:rsid w:val="002550BD"/>
    <w:rsid w:val="002B4AAC"/>
    <w:rsid w:val="002B50D0"/>
    <w:rsid w:val="00323FA6"/>
    <w:rsid w:val="00383A6A"/>
    <w:rsid w:val="00392BDF"/>
    <w:rsid w:val="003C71D7"/>
    <w:rsid w:val="00400FD3"/>
    <w:rsid w:val="00405A3F"/>
    <w:rsid w:val="00470BFE"/>
    <w:rsid w:val="0048690D"/>
    <w:rsid w:val="004B1BA4"/>
    <w:rsid w:val="00596ECD"/>
    <w:rsid w:val="0068060A"/>
    <w:rsid w:val="00703092"/>
    <w:rsid w:val="007D2554"/>
    <w:rsid w:val="00822D9F"/>
    <w:rsid w:val="008E75B4"/>
    <w:rsid w:val="008F7A1B"/>
    <w:rsid w:val="00912C0B"/>
    <w:rsid w:val="00931E47"/>
    <w:rsid w:val="00941BD7"/>
    <w:rsid w:val="009F17BB"/>
    <w:rsid w:val="00A1755A"/>
    <w:rsid w:val="00A31233"/>
    <w:rsid w:val="00AA29DB"/>
    <w:rsid w:val="00B25B34"/>
    <w:rsid w:val="00B7267E"/>
    <w:rsid w:val="00BA3E72"/>
    <w:rsid w:val="00BE435B"/>
    <w:rsid w:val="00C174FF"/>
    <w:rsid w:val="00C36B15"/>
    <w:rsid w:val="00C4123F"/>
    <w:rsid w:val="00CD2EF3"/>
    <w:rsid w:val="00D12078"/>
    <w:rsid w:val="00D229F7"/>
    <w:rsid w:val="00D9227E"/>
    <w:rsid w:val="00DD26A3"/>
    <w:rsid w:val="00E55690"/>
    <w:rsid w:val="00F90C09"/>
    <w:rsid w:val="00FA2BB0"/>
    <w:rsid w:val="00FC7711"/>
    <w:rsid w:val="00F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A2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2B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A2B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A2BB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FA2BB0"/>
    <w:pPr>
      <w:keepNext/>
      <w:spacing w:line="360" w:lineRule="auto"/>
      <w:ind w:firstLine="709"/>
      <w:jc w:val="both"/>
      <w:outlineLvl w:val="3"/>
    </w:pPr>
    <w:rPr>
      <w:bCs/>
      <w:i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FA2BB0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FA2BB0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A2BB0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FA2BB0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FA2BB0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B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A2BB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A2BB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semiHidden/>
    <w:rsid w:val="00FA2BB0"/>
    <w:rPr>
      <w:rFonts w:ascii="Times New Roman" w:eastAsia="Times New Roman" w:hAnsi="Times New Roman" w:cs="Times New Roman"/>
      <w:bCs/>
      <w:i/>
      <w:sz w:val="24"/>
      <w:szCs w:val="28"/>
    </w:rPr>
  </w:style>
  <w:style w:type="character" w:customStyle="1" w:styleId="50">
    <w:name w:val="Заголовок 5 Знак"/>
    <w:basedOn w:val="a0"/>
    <w:link w:val="5"/>
    <w:semiHidden/>
    <w:rsid w:val="00FA2BB0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60">
    <w:name w:val="Заголовок 6 Знак"/>
    <w:basedOn w:val="a0"/>
    <w:link w:val="6"/>
    <w:semiHidden/>
    <w:rsid w:val="00FA2BB0"/>
    <w:rPr>
      <w:rFonts w:ascii="Arial" w:eastAsia="Times New Roman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A2BB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FA2BB0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FA2BB0"/>
    <w:rPr>
      <w:rFonts w:ascii="Arial" w:eastAsia="Times New Roman" w:hAnsi="Arial" w:cs="Arial"/>
      <w:lang w:eastAsia="ru-RU"/>
    </w:rPr>
  </w:style>
  <w:style w:type="character" w:styleId="a3">
    <w:name w:val="Hyperlink"/>
    <w:semiHidden/>
    <w:unhideWhenUsed/>
    <w:rsid w:val="00FA2BB0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semiHidden/>
    <w:locked/>
    <w:rsid w:val="00FA2BB0"/>
    <w:rPr>
      <w:sz w:val="24"/>
      <w:szCs w:val="24"/>
    </w:rPr>
  </w:style>
  <w:style w:type="paragraph" w:styleId="a5">
    <w:name w:val="Normal (Web)"/>
    <w:basedOn w:val="a"/>
    <w:link w:val="a4"/>
    <w:semiHidden/>
    <w:unhideWhenUsed/>
    <w:rsid w:val="00FA2BB0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6">
    <w:name w:val="footnote text"/>
    <w:basedOn w:val="a"/>
    <w:link w:val="11"/>
    <w:semiHidden/>
    <w:unhideWhenUsed/>
    <w:rsid w:val="00FA2BB0"/>
    <w:pPr>
      <w:spacing w:after="36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11">
    <w:name w:val="Текст сноски Знак1"/>
    <w:basedOn w:val="a0"/>
    <w:link w:val="a6"/>
    <w:semiHidden/>
    <w:locked/>
    <w:rsid w:val="00FA2BB0"/>
    <w:rPr>
      <w:rFonts w:ascii="Arial" w:hAnsi="Arial" w:cs="Arial"/>
    </w:rPr>
  </w:style>
  <w:style w:type="character" w:customStyle="1" w:styleId="a7">
    <w:name w:val="Текст сноски Знак"/>
    <w:basedOn w:val="a0"/>
    <w:semiHidden/>
    <w:rsid w:val="00FA2B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semiHidden/>
    <w:rsid w:val="00FA2B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12"/>
    <w:semiHidden/>
    <w:unhideWhenUsed/>
    <w:rsid w:val="00FA2BB0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link w:val="a9"/>
    <w:semiHidden/>
    <w:locked/>
    <w:rsid w:val="00FA2BB0"/>
  </w:style>
  <w:style w:type="paragraph" w:styleId="aa">
    <w:name w:val="header"/>
    <w:basedOn w:val="a"/>
    <w:link w:val="13"/>
    <w:semiHidden/>
    <w:unhideWhenUsed/>
    <w:rsid w:val="00FA2BB0"/>
    <w:pPr>
      <w:tabs>
        <w:tab w:val="center" w:pos="4677"/>
        <w:tab w:val="right" w:pos="9355"/>
      </w:tabs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link w:val="aa"/>
    <w:semiHidden/>
    <w:locked/>
    <w:rsid w:val="00FA2BB0"/>
    <w:rPr>
      <w:rFonts w:ascii="Calibri" w:eastAsia="Calibri" w:hAnsi="Calibri"/>
    </w:rPr>
  </w:style>
  <w:style w:type="character" w:customStyle="1" w:styleId="ab">
    <w:name w:val="Верхний колонтитул Знак"/>
    <w:basedOn w:val="a0"/>
    <w:semiHidden/>
    <w:rsid w:val="00FA2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semiHidden/>
    <w:rsid w:val="00F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semiHidden/>
    <w:unhideWhenUsed/>
    <w:rsid w:val="00FA2BB0"/>
    <w:pPr>
      <w:tabs>
        <w:tab w:val="center" w:pos="4677"/>
        <w:tab w:val="right" w:pos="9355"/>
      </w:tabs>
    </w:pPr>
  </w:style>
  <w:style w:type="paragraph" w:styleId="ae">
    <w:name w:val="endnote text"/>
    <w:basedOn w:val="a"/>
    <w:link w:val="14"/>
    <w:semiHidden/>
    <w:unhideWhenUsed/>
    <w:rsid w:val="00FA2BB0"/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4">
    <w:name w:val="Текст концевой сноски Знак1"/>
    <w:basedOn w:val="a0"/>
    <w:link w:val="ae"/>
    <w:semiHidden/>
    <w:locked/>
    <w:rsid w:val="00FA2BB0"/>
    <w:rPr>
      <w:rFonts w:ascii="Calibri" w:eastAsia="Calibri" w:hAnsi="Calibri"/>
    </w:rPr>
  </w:style>
  <w:style w:type="character" w:customStyle="1" w:styleId="af">
    <w:name w:val="Текст концевой сноски Знак"/>
    <w:basedOn w:val="a0"/>
    <w:semiHidden/>
    <w:rsid w:val="00FA2B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semiHidden/>
    <w:unhideWhenUsed/>
    <w:rsid w:val="00FA2BB0"/>
    <w:pPr>
      <w:spacing w:after="120"/>
    </w:pPr>
    <w:rPr>
      <w:lang w:val="en-US" w:eastAsia="en-US"/>
    </w:rPr>
  </w:style>
  <w:style w:type="character" w:customStyle="1" w:styleId="af1">
    <w:name w:val="Основной текст Знак"/>
    <w:basedOn w:val="a0"/>
    <w:link w:val="af0"/>
    <w:semiHidden/>
    <w:rsid w:val="00FA2B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2">
    <w:name w:val="annotation subject"/>
    <w:basedOn w:val="a9"/>
    <w:next w:val="a9"/>
    <w:link w:val="15"/>
    <w:semiHidden/>
    <w:unhideWhenUsed/>
    <w:rsid w:val="00FA2BB0"/>
    <w:pPr>
      <w:spacing w:after="200"/>
      <w:ind w:firstLine="0"/>
      <w:jc w:val="left"/>
    </w:pPr>
    <w:rPr>
      <w:b/>
      <w:bCs/>
    </w:rPr>
  </w:style>
  <w:style w:type="character" w:customStyle="1" w:styleId="15">
    <w:name w:val="Тема примечания Знак1"/>
    <w:basedOn w:val="12"/>
    <w:link w:val="af2"/>
    <w:semiHidden/>
    <w:locked/>
    <w:rsid w:val="00FA2BB0"/>
    <w:rPr>
      <w:b/>
      <w:bCs/>
    </w:rPr>
  </w:style>
  <w:style w:type="character" w:customStyle="1" w:styleId="af3">
    <w:name w:val="Тема примечания Знак"/>
    <w:basedOn w:val="a8"/>
    <w:semiHidden/>
    <w:rsid w:val="00FA2B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16"/>
    <w:semiHidden/>
    <w:unhideWhenUsed/>
    <w:rsid w:val="00FA2BB0"/>
    <w:rPr>
      <w:rFonts w:ascii="Tahoma" w:eastAsia="Calibr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f4"/>
    <w:semiHidden/>
    <w:locked/>
    <w:rsid w:val="00FA2BB0"/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semiHidden/>
    <w:rsid w:val="00FA2B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Без интервала Знак"/>
    <w:link w:val="af7"/>
    <w:locked/>
    <w:rsid w:val="00FA2BB0"/>
    <w:rPr>
      <w:sz w:val="24"/>
      <w:szCs w:val="24"/>
    </w:rPr>
  </w:style>
  <w:style w:type="paragraph" w:styleId="af7">
    <w:name w:val="No Spacing"/>
    <w:link w:val="af6"/>
    <w:qFormat/>
    <w:rsid w:val="00FA2BB0"/>
    <w:pPr>
      <w:spacing w:after="0" w:line="240" w:lineRule="auto"/>
    </w:pPr>
    <w:rPr>
      <w:sz w:val="24"/>
      <w:szCs w:val="24"/>
    </w:rPr>
  </w:style>
  <w:style w:type="paragraph" w:styleId="af8">
    <w:name w:val="List Paragraph"/>
    <w:basedOn w:val="a"/>
    <w:qFormat/>
    <w:rsid w:val="00FA2BB0"/>
    <w:pPr>
      <w:ind w:left="720"/>
      <w:contextualSpacing/>
    </w:pPr>
  </w:style>
  <w:style w:type="paragraph" w:customStyle="1" w:styleId="ConsPlusTitle">
    <w:name w:val="ConsPlusTitle"/>
    <w:rsid w:val="00FA2B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FA2BB0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FA2B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9">
    <w:name w:val="Стиль"/>
    <w:basedOn w:val="a"/>
    <w:autoRedefine/>
    <w:rsid w:val="00FA2BB0"/>
    <w:pPr>
      <w:tabs>
        <w:tab w:val="left" w:pos="2160"/>
      </w:tabs>
      <w:spacing w:before="120" w:line="240" w:lineRule="exact"/>
      <w:jc w:val="both"/>
    </w:pPr>
    <w:rPr>
      <w:noProof/>
      <w:lang w:val="en-US" w:eastAsia="en-US"/>
    </w:rPr>
  </w:style>
  <w:style w:type="paragraph" w:customStyle="1" w:styleId="afa">
    <w:name w:val="Заголовок к тексту"/>
    <w:basedOn w:val="a"/>
    <w:next w:val="af0"/>
    <w:rsid w:val="00FA2BB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b">
    <w:name w:val="Адресат"/>
    <w:basedOn w:val="a"/>
    <w:rsid w:val="00FA2BB0"/>
    <w:pPr>
      <w:suppressAutoHyphens/>
      <w:spacing w:line="240" w:lineRule="exact"/>
    </w:pPr>
    <w:rPr>
      <w:sz w:val="28"/>
      <w:szCs w:val="20"/>
    </w:rPr>
  </w:style>
  <w:style w:type="paragraph" w:customStyle="1" w:styleId="afc">
    <w:name w:val="Исполнитель"/>
    <w:basedOn w:val="af0"/>
    <w:rsid w:val="00FA2BB0"/>
    <w:pPr>
      <w:suppressAutoHyphens/>
      <w:spacing w:line="240" w:lineRule="exact"/>
    </w:pPr>
    <w:rPr>
      <w:szCs w:val="20"/>
    </w:rPr>
  </w:style>
  <w:style w:type="paragraph" w:customStyle="1" w:styleId="ConsPlusCell">
    <w:name w:val="ConsPlusCell"/>
    <w:rsid w:val="00FA2B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rsid w:val="00FA2BB0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FA2B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d">
    <w:name w:val="Титульный лист"/>
    <w:basedOn w:val="a"/>
    <w:rsid w:val="00FA2BB0"/>
    <w:pPr>
      <w:spacing w:before="120" w:after="120"/>
      <w:ind w:firstLine="907"/>
      <w:jc w:val="center"/>
    </w:pPr>
    <w:rPr>
      <w:rFonts w:ascii="Arial" w:hAnsi="Arial"/>
      <w:sz w:val="28"/>
    </w:rPr>
  </w:style>
  <w:style w:type="character" w:customStyle="1" w:styleId="afe">
    <w:name w:val="Инвестиционный паспорт Соликамск Знак"/>
    <w:link w:val="aff"/>
    <w:locked/>
    <w:rsid w:val="00FA2BB0"/>
    <w:rPr>
      <w:rFonts w:ascii="Arial" w:hAnsi="Arial" w:cs="Arial"/>
      <w:spacing w:val="-1"/>
      <w:sz w:val="24"/>
      <w:szCs w:val="24"/>
    </w:rPr>
  </w:style>
  <w:style w:type="paragraph" w:customStyle="1" w:styleId="aff">
    <w:name w:val="Инвестиционный паспорт Соликамск"/>
    <w:basedOn w:val="a"/>
    <w:link w:val="afe"/>
    <w:rsid w:val="00FA2BB0"/>
    <w:pPr>
      <w:spacing w:after="120" w:line="312" w:lineRule="auto"/>
      <w:ind w:firstLine="851"/>
      <w:jc w:val="both"/>
    </w:pPr>
    <w:rPr>
      <w:rFonts w:ascii="Arial" w:eastAsiaTheme="minorHAnsi" w:hAnsi="Arial" w:cs="Arial"/>
      <w:spacing w:val="-1"/>
      <w:lang w:eastAsia="en-US"/>
    </w:rPr>
  </w:style>
  <w:style w:type="paragraph" w:customStyle="1" w:styleId="aff0">
    <w:name w:val="Наименование"/>
    <w:basedOn w:val="a"/>
    <w:rsid w:val="00FA2BB0"/>
    <w:pPr>
      <w:spacing w:before="120" w:after="120"/>
      <w:ind w:left="1080" w:right="1134"/>
    </w:pPr>
    <w:rPr>
      <w:rFonts w:ascii="Arial" w:hAnsi="Arial"/>
      <w:b/>
      <w:bCs/>
      <w:sz w:val="32"/>
      <w:szCs w:val="20"/>
    </w:rPr>
  </w:style>
  <w:style w:type="paragraph" w:customStyle="1" w:styleId="aff1">
    <w:name w:val="Тема"/>
    <w:basedOn w:val="aff0"/>
    <w:rsid w:val="00FA2BB0"/>
    <w:rPr>
      <w:b w:val="0"/>
      <w:bCs w:val="0"/>
      <w:i/>
      <w:iCs/>
    </w:rPr>
  </w:style>
  <w:style w:type="paragraph" w:customStyle="1" w:styleId="aff2">
    <w:name w:val="Оглавление"/>
    <w:basedOn w:val="a"/>
    <w:rsid w:val="00FA2BB0"/>
    <w:pPr>
      <w:spacing w:after="240"/>
      <w:jc w:val="both"/>
    </w:pPr>
    <w:rPr>
      <w:rFonts w:ascii="Arial" w:hAnsi="Arial" w:cs="Arial"/>
      <w:sz w:val="28"/>
      <w:szCs w:val="28"/>
    </w:rPr>
  </w:style>
  <w:style w:type="paragraph" w:customStyle="1" w:styleId="aff3">
    <w:name w:val="Знак Знак Знак Знак Знак Знак Знак Знак Знак Знак"/>
    <w:basedOn w:val="a"/>
    <w:rsid w:val="00FA2BB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FA2BB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FA2BB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FA2B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78">
    <w:name w:val="xl78"/>
    <w:basedOn w:val="a"/>
    <w:rsid w:val="00FA2B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79">
    <w:name w:val="xl79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</w:pPr>
  </w:style>
  <w:style w:type="paragraph" w:customStyle="1" w:styleId="xl80">
    <w:name w:val="xl80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</w:pPr>
  </w:style>
  <w:style w:type="paragraph" w:customStyle="1" w:styleId="xl81">
    <w:name w:val="xl81"/>
    <w:basedOn w:val="a"/>
    <w:rsid w:val="00FA2B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</w:pPr>
  </w:style>
  <w:style w:type="paragraph" w:customStyle="1" w:styleId="xl82">
    <w:name w:val="xl82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</w:pPr>
  </w:style>
  <w:style w:type="paragraph" w:customStyle="1" w:styleId="xl83">
    <w:name w:val="xl83"/>
    <w:basedOn w:val="a"/>
    <w:rsid w:val="00FA2BB0"/>
    <w:pPr>
      <w:pBdr>
        <w:left w:val="single" w:sz="8" w:space="0" w:color="000000"/>
        <w:bottom w:val="single" w:sz="8" w:space="0" w:color="000000"/>
      </w:pBdr>
      <w:shd w:val="clear" w:color="auto" w:fill="F2F2F2"/>
      <w:spacing w:before="100" w:beforeAutospacing="1" w:after="100" w:afterAutospacing="1"/>
    </w:pPr>
  </w:style>
  <w:style w:type="paragraph" w:customStyle="1" w:styleId="xl84">
    <w:name w:val="xl84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6">
    <w:name w:val="xl86"/>
    <w:basedOn w:val="a"/>
    <w:rsid w:val="00FA2BB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7">
    <w:name w:val="xl87"/>
    <w:basedOn w:val="a"/>
    <w:rsid w:val="00FA2BB0"/>
    <w:pPr>
      <w:pBdr>
        <w:top w:val="single" w:sz="8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8">
    <w:name w:val="xl88"/>
    <w:basedOn w:val="a"/>
    <w:rsid w:val="00FA2BB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9">
    <w:name w:val="xl89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2D050"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  <w:jc w:val="both"/>
    </w:pPr>
  </w:style>
  <w:style w:type="paragraph" w:customStyle="1" w:styleId="xl93">
    <w:name w:val="xl93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FA2BB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FA2B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FA2BB0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FA2B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FA2B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4">
    <w:name w:val="xl104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</w:pPr>
  </w:style>
  <w:style w:type="paragraph" w:customStyle="1" w:styleId="xl107">
    <w:name w:val="xl107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2F2F2"/>
      <w:spacing w:before="100" w:beforeAutospacing="1" w:after="100" w:afterAutospacing="1"/>
    </w:pPr>
  </w:style>
  <w:style w:type="paragraph" w:customStyle="1" w:styleId="xl109">
    <w:name w:val="xl109"/>
    <w:basedOn w:val="a"/>
    <w:rsid w:val="00FA2B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FA2B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FA2B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12">
    <w:name w:val="xl112"/>
    <w:basedOn w:val="a"/>
    <w:rsid w:val="00FA2B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13">
    <w:name w:val="xl113"/>
    <w:basedOn w:val="a"/>
    <w:rsid w:val="00FA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FA2B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FA2B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FA2B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FA2B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FA2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FA2B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FA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Normal">
    <w:name w:val="ConsNormal"/>
    <w:rsid w:val="00FA2B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регистрационные поля"/>
    <w:basedOn w:val="a"/>
    <w:rsid w:val="00FA2BB0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17">
    <w:name w:val="Абзац списка1"/>
    <w:basedOn w:val="a"/>
    <w:rsid w:val="00FA2BB0"/>
    <w:pPr>
      <w:ind w:left="720"/>
    </w:pPr>
  </w:style>
  <w:style w:type="paragraph" w:customStyle="1" w:styleId="msonormalcxsplast">
    <w:name w:val="msonormalcxsplast"/>
    <w:basedOn w:val="a"/>
    <w:rsid w:val="00FA2BB0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A2BB0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FA2BB0"/>
    <w:pPr>
      <w:spacing w:before="100" w:beforeAutospacing="1" w:after="100" w:afterAutospacing="1"/>
    </w:pPr>
  </w:style>
  <w:style w:type="paragraph" w:customStyle="1" w:styleId="ConsPlusTitlePage">
    <w:name w:val="ConsPlusTitlePage"/>
    <w:rsid w:val="00FA2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FA2B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1">
    <w:name w:val="consplusnormal"/>
    <w:basedOn w:val="a"/>
    <w:rsid w:val="00FA2BB0"/>
    <w:pPr>
      <w:spacing w:before="100" w:beforeAutospacing="1" w:after="100" w:afterAutospacing="1"/>
    </w:pPr>
  </w:style>
  <w:style w:type="character" w:customStyle="1" w:styleId="18">
    <w:name w:val="Заголовок №1_"/>
    <w:basedOn w:val="a0"/>
    <w:link w:val="19"/>
    <w:uiPriority w:val="99"/>
    <w:locked/>
    <w:rsid w:val="00FA2BB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9">
    <w:name w:val="Заголовок №1"/>
    <w:basedOn w:val="a"/>
    <w:link w:val="18"/>
    <w:uiPriority w:val="99"/>
    <w:rsid w:val="00FA2BB0"/>
    <w:pPr>
      <w:shd w:val="clear" w:color="auto" w:fill="FFFFFF"/>
      <w:spacing w:before="180" w:after="162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table" w:styleId="aff5">
    <w:name w:val="Table Grid"/>
    <w:basedOn w:val="a1"/>
    <w:uiPriority w:val="59"/>
    <w:rsid w:val="00FA2BB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4A7D0-1CE8-4178-AAE9-07BD66901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2017-03-30T04:32:00Z</cp:lastPrinted>
  <dcterms:created xsi:type="dcterms:W3CDTF">2017-04-04T06:55:00Z</dcterms:created>
  <dcterms:modified xsi:type="dcterms:W3CDTF">2017-04-04T06:55:00Z</dcterms:modified>
</cp:coreProperties>
</file>